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FF"/>
  <w:body>
    <w:p w:rsidR="000770FD" w:rsidRPr="000770FD" w:rsidRDefault="000770FD" w:rsidP="000770FD">
      <w:pPr>
        <w:spacing w:after="0" w:line="240" w:lineRule="auto"/>
        <w:jc w:val="center"/>
        <w:rPr>
          <w:b/>
          <w:sz w:val="36"/>
          <w:szCs w:val="36"/>
        </w:rPr>
      </w:pPr>
      <w:r w:rsidRPr="000770FD">
        <w:rPr>
          <w:b/>
          <w:sz w:val="36"/>
          <w:szCs w:val="36"/>
        </w:rPr>
        <w:t>ПАМЯТКА</w:t>
      </w:r>
      <w:r w:rsidR="006B43FA">
        <w:rPr>
          <w:b/>
          <w:sz w:val="36"/>
          <w:szCs w:val="36"/>
        </w:rPr>
        <w:t xml:space="preserve"> ДЛЯ НАСЕЛЕНИЯ</w:t>
      </w:r>
    </w:p>
    <w:p w:rsidR="00AD65E1" w:rsidRPr="00AD65E1" w:rsidRDefault="000770FD" w:rsidP="000770FD">
      <w:pPr>
        <w:spacing w:after="0" w:line="240" w:lineRule="auto"/>
        <w:jc w:val="center"/>
        <w:rPr>
          <w:b/>
          <w:sz w:val="72"/>
          <w:szCs w:val="72"/>
        </w:rPr>
      </w:pPr>
      <w:r w:rsidRPr="006B43FA">
        <w:rPr>
          <w:noProof/>
          <w:color w:val="C00000"/>
          <w:lang w:eastAsia="ru-RU"/>
        </w:rPr>
        <w:drawing>
          <wp:anchor distT="0" distB="0" distL="114300" distR="114300" simplePos="0" relativeHeight="251659264" behindDoc="1" locked="0" layoutInCell="1" allowOverlap="1" wp14:anchorId="397BBA09" wp14:editId="5A9CC33C">
            <wp:simplePos x="0" y="0"/>
            <wp:positionH relativeFrom="column">
              <wp:posOffset>7079615</wp:posOffset>
            </wp:positionH>
            <wp:positionV relativeFrom="paragraph">
              <wp:posOffset>609600</wp:posOffset>
            </wp:positionV>
            <wp:extent cx="3028950" cy="5353050"/>
            <wp:effectExtent l="0" t="0" r="0" b="0"/>
            <wp:wrapTight wrapText="bothSides">
              <wp:wrapPolygon edited="0">
                <wp:start x="543" y="0"/>
                <wp:lineTo x="0" y="154"/>
                <wp:lineTo x="0" y="21446"/>
                <wp:lineTo x="543" y="21523"/>
                <wp:lineTo x="20921" y="21523"/>
                <wp:lineTo x="21464" y="21446"/>
                <wp:lineTo x="21464" y="154"/>
                <wp:lineTo x="20921" y="0"/>
                <wp:lineTo x="543" y="0"/>
              </wp:wrapPolygon>
            </wp:wrapTight>
            <wp:docPr id="2" name="Рисунок 2" descr="https://obustroeno.club/wp-content/uploads/table_pic_att15144867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bustroeno.club/wp-content/uploads/table_pic_att151448674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7" r="29699"/>
                    <a:stretch/>
                  </pic:blipFill>
                  <pic:spPr bwMode="auto">
                    <a:xfrm>
                      <a:off x="0" y="0"/>
                      <a:ext cx="3028950" cy="535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5E1" w:rsidRPr="006B43FA">
        <w:rPr>
          <w:b/>
          <w:color w:val="C00000"/>
          <w:sz w:val="72"/>
          <w:szCs w:val="72"/>
        </w:rPr>
        <w:t>РЕКОМЕНДАЦИИ ПО ВЫБОРУ ТОМАТОВ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6D12AA" w:rsidTr="006D12AA">
        <w:tc>
          <w:tcPr>
            <w:tcW w:w="11052" w:type="dxa"/>
            <w:shd w:val="clear" w:color="auto" w:fill="97FF97"/>
          </w:tcPr>
          <w:p w:rsidR="006D12AA" w:rsidRDefault="006D12AA" w:rsidP="006D12AA">
            <w:pPr>
              <w:rPr>
                <w:b/>
                <w:sz w:val="28"/>
                <w:szCs w:val="28"/>
              </w:rPr>
            </w:pPr>
            <w:r w:rsidRPr="00AD65E1">
              <w:rPr>
                <w:b/>
                <w:sz w:val="28"/>
                <w:szCs w:val="28"/>
              </w:rPr>
              <w:t xml:space="preserve">Если томаты продают с веткой,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D65E1">
              <w:rPr>
                <w:b/>
                <w:sz w:val="28"/>
                <w:szCs w:val="28"/>
              </w:rPr>
              <w:t>то она должна иметь однотонный зеленый цвет.</w:t>
            </w:r>
          </w:p>
        </w:tc>
      </w:tr>
      <w:tr w:rsidR="006D12AA" w:rsidTr="006D12AA">
        <w:tc>
          <w:tcPr>
            <w:tcW w:w="11052" w:type="dxa"/>
          </w:tcPr>
          <w:p w:rsidR="006D12AA" w:rsidRDefault="006D12AA" w:rsidP="006D12AA">
            <w:pPr>
              <w:rPr>
                <w:b/>
                <w:sz w:val="28"/>
                <w:szCs w:val="28"/>
              </w:rPr>
            </w:pPr>
          </w:p>
        </w:tc>
      </w:tr>
      <w:tr w:rsidR="006D12AA" w:rsidTr="006D12AA">
        <w:tc>
          <w:tcPr>
            <w:tcW w:w="11052" w:type="dxa"/>
            <w:shd w:val="clear" w:color="auto" w:fill="97FF97"/>
          </w:tcPr>
          <w:p w:rsidR="006D12AA" w:rsidRDefault="006D12AA" w:rsidP="006D12AA">
            <w:pPr>
              <w:rPr>
                <w:b/>
                <w:sz w:val="28"/>
                <w:szCs w:val="28"/>
              </w:rPr>
            </w:pPr>
            <w:r w:rsidRPr="00AD65E1">
              <w:rPr>
                <w:b/>
                <w:sz w:val="28"/>
                <w:szCs w:val="28"/>
              </w:rPr>
              <w:t xml:space="preserve">По качеству томаты подразделяют на три класса: экстра, первый и второй; </w:t>
            </w:r>
          </w:p>
          <w:p w:rsidR="006D12AA" w:rsidRPr="006D12AA" w:rsidRDefault="006D12AA" w:rsidP="006D12AA">
            <w:pPr>
              <w:rPr>
                <w:noProof/>
                <w:lang w:eastAsia="ru-RU"/>
              </w:rPr>
            </w:pPr>
            <w:r w:rsidRPr="00AD65E1">
              <w:rPr>
                <w:b/>
                <w:sz w:val="28"/>
                <w:szCs w:val="28"/>
              </w:rPr>
              <w:t>по форме на типы: округлые, плоские, удлиненные, </w:t>
            </w:r>
            <w:proofErr w:type="spellStart"/>
            <w:r w:rsidRPr="00AD65E1">
              <w:rPr>
                <w:b/>
                <w:sz w:val="28"/>
                <w:szCs w:val="28"/>
              </w:rPr>
              <w:t>вишневидные</w:t>
            </w:r>
            <w:proofErr w:type="spellEnd"/>
            <w:r w:rsidRPr="00AD65E1"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6D12AA" w:rsidTr="006D12AA">
        <w:tc>
          <w:tcPr>
            <w:tcW w:w="11052" w:type="dxa"/>
          </w:tcPr>
          <w:p w:rsidR="006D12AA" w:rsidRDefault="006D12AA" w:rsidP="006D12AA">
            <w:pPr>
              <w:rPr>
                <w:b/>
                <w:sz w:val="28"/>
                <w:szCs w:val="28"/>
              </w:rPr>
            </w:pPr>
          </w:p>
        </w:tc>
      </w:tr>
      <w:tr w:rsidR="006D12AA" w:rsidTr="006D12AA">
        <w:tc>
          <w:tcPr>
            <w:tcW w:w="11052" w:type="dxa"/>
            <w:shd w:val="clear" w:color="auto" w:fill="97FF97"/>
          </w:tcPr>
          <w:p w:rsidR="006D12AA" w:rsidRDefault="006D12AA" w:rsidP="006D12AA">
            <w:pPr>
              <w:rPr>
                <w:b/>
                <w:sz w:val="28"/>
                <w:szCs w:val="28"/>
              </w:rPr>
            </w:pPr>
            <w:r w:rsidRPr="00AD65E1">
              <w:rPr>
                <w:b/>
                <w:sz w:val="28"/>
                <w:szCs w:val="28"/>
              </w:rPr>
              <w:t xml:space="preserve">По внешнему виду плоды должны быть свежие, целые, чистые, здоровые, </w:t>
            </w:r>
          </w:p>
          <w:p w:rsidR="006D12AA" w:rsidRDefault="006D12AA" w:rsidP="006D12AA">
            <w:pPr>
              <w:rPr>
                <w:b/>
                <w:sz w:val="28"/>
                <w:szCs w:val="28"/>
              </w:rPr>
            </w:pPr>
            <w:r w:rsidRPr="00AD65E1">
              <w:rPr>
                <w:b/>
                <w:sz w:val="28"/>
                <w:szCs w:val="28"/>
              </w:rPr>
              <w:t xml:space="preserve">плотные, типичной для ботанического сорта формы, </w:t>
            </w:r>
          </w:p>
          <w:p w:rsidR="006D12AA" w:rsidRDefault="006D12AA" w:rsidP="006D12AA">
            <w:pPr>
              <w:rPr>
                <w:b/>
                <w:sz w:val="28"/>
                <w:szCs w:val="28"/>
              </w:rPr>
            </w:pPr>
            <w:r w:rsidRPr="00AD65E1">
              <w:rPr>
                <w:b/>
                <w:sz w:val="28"/>
                <w:szCs w:val="28"/>
              </w:rPr>
              <w:t xml:space="preserve">с плодоножкой или без нее, не поврежденные сельскохозяйственными вредителями, </w:t>
            </w:r>
          </w:p>
          <w:p w:rsidR="006D12AA" w:rsidRDefault="006D12AA" w:rsidP="006D12AA">
            <w:pPr>
              <w:rPr>
                <w:b/>
                <w:sz w:val="28"/>
                <w:szCs w:val="28"/>
              </w:rPr>
            </w:pPr>
            <w:r w:rsidRPr="00AD65E1">
              <w:rPr>
                <w:b/>
                <w:sz w:val="28"/>
                <w:szCs w:val="28"/>
              </w:rPr>
              <w:t>не перезрелые, без механических повреждений и солнечных ожогов. </w:t>
            </w:r>
          </w:p>
        </w:tc>
      </w:tr>
      <w:tr w:rsidR="006D12AA" w:rsidTr="006D12AA">
        <w:tc>
          <w:tcPr>
            <w:tcW w:w="11052" w:type="dxa"/>
          </w:tcPr>
          <w:p w:rsidR="006D12AA" w:rsidRDefault="006D12AA" w:rsidP="006D12AA">
            <w:pPr>
              <w:rPr>
                <w:b/>
                <w:sz w:val="28"/>
                <w:szCs w:val="28"/>
              </w:rPr>
            </w:pPr>
          </w:p>
        </w:tc>
      </w:tr>
      <w:tr w:rsidR="006D12AA" w:rsidTr="006D12AA">
        <w:tc>
          <w:tcPr>
            <w:tcW w:w="11052" w:type="dxa"/>
            <w:shd w:val="clear" w:color="auto" w:fill="97FF97"/>
          </w:tcPr>
          <w:p w:rsidR="006D12AA" w:rsidRDefault="006D12AA" w:rsidP="006D12AA">
            <w:pPr>
              <w:rPr>
                <w:b/>
                <w:sz w:val="28"/>
                <w:szCs w:val="28"/>
              </w:rPr>
            </w:pPr>
            <w:r w:rsidRPr="00AD65E1">
              <w:rPr>
                <w:b/>
                <w:sz w:val="28"/>
                <w:szCs w:val="28"/>
              </w:rPr>
              <w:t xml:space="preserve">Допускаются плоды с незначительными дефектами формы и окраски, </w:t>
            </w:r>
          </w:p>
          <w:p w:rsidR="006D12AA" w:rsidRDefault="006D12AA" w:rsidP="006D12AA">
            <w:pPr>
              <w:rPr>
                <w:b/>
                <w:sz w:val="28"/>
                <w:szCs w:val="28"/>
              </w:rPr>
            </w:pPr>
            <w:r w:rsidRPr="00AD65E1">
              <w:rPr>
                <w:b/>
                <w:sz w:val="28"/>
                <w:szCs w:val="28"/>
              </w:rPr>
              <w:t xml:space="preserve">с легкими нажимами от тары, незначительной помятостью и </w:t>
            </w:r>
          </w:p>
          <w:p w:rsidR="006D12AA" w:rsidRDefault="006D12AA" w:rsidP="006D12AA">
            <w:pPr>
              <w:rPr>
                <w:b/>
                <w:sz w:val="28"/>
                <w:szCs w:val="28"/>
              </w:rPr>
            </w:pPr>
            <w:r w:rsidRPr="00AD65E1">
              <w:rPr>
                <w:b/>
                <w:sz w:val="28"/>
                <w:szCs w:val="28"/>
              </w:rPr>
              <w:t>зарубцевавшимися трещинами для первого класса не более 1%, второго – не более 3%. </w:t>
            </w:r>
          </w:p>
        </w:tc>
      </w:tr>
      <w:tr w:rsidR="006D12AA" w:rsidTr="006D12AA">
        <w:tc>
          <w:tcPr>
            <w:tcW w:w="11052" w:type="dxa"/>
          </w:tcPr>
          <w:p w:rsidR="006D12AA" w:rsidRDefault="006D12AA" w:rsidP="006D12AA">
            <w:pPr>
              <w:rPr>
                <w:b/>
                <w:sz w:val="28"/>
                <w:szCs w:val="28"/>
              </w:rPr>
            </w:pPr>
          </w:p>
        </w:tc>
      </w:tr>
      <w:tr w:rsidR="006D12AA" w:rsidTr="006D12AA">
        <w:tc>
          <w:tcPr>
            <w:tcW w:w="11052" w:type="dxa"/>
          </w:tcPr>
          <w:p w:rsidR="006D12AA" w:rsidRDefault="006D12AA" w:rsidP="000770FD">
            <w:pPr>
              <w:shd w:val="clear" w:color="auto" w:fill="97FF97"/>
              <w:ind w:right="-113"/>
              <w:rPr>
                <w:b/>
                <w:sz w:val="28"/>
                <w:szCs w:val="28"/>
              </w:rPr>
            </w:pPr>
            <w:r w:rsidRPr="00AD65E1">
              <w:rPr>
                <w:b/>
                <w:sz w:val="28"/>
                <w:szCs w:val="28"/>
              </w:rPr>
              <w:t xml:space="preserve">Степень зрелости должна быть красная, розовая; для первого </w:t>
            </w:r>
          </w:p>
          <w:p w:rsidR="006D12AA" w:rsidRDefault="006D12AA" w:rsidP="000770FD">
            <w:pPr>
              <w:shd w:val="clear" w:color="auto" w:fill="97FF97"/>
              <w:ind w:right="-113"/>
              <w:rPr>
                <w:b/>
                <w:sz w:val="28"/>
                <w:szCs w:val="28"/>
              </w:rPr>
            </w:pPr>
            <w:r w:rsidRPr="00AD65E1">
              <w:rPr>
                <w:b/>
                <w:sz w:val="28"/>
                <w:szCs w:val="28"/>
              </w:rPr>
              <w:t>и вто</w:t>
            </w:r>
            <w:r w:rsidRPr="00AD65E1">
              <w:rPr>
                <w:b/>
                <w:sz w:val="28"/>
                <w:szCs w:val="28"/>
              </w:rPr>
              <w:softHyphen/>
              <w:t xml:space="preserve">рого класса допускаются плоды бурые, которые реализуют отдельно. </w:t>
            </w:r>
          </w:p>
        </w:tc>
      </w:tr>
      <w:tr w:rsidR="006D12AA" w:rsidTr="006D12AA">
        <w:tc>
          <w:tcPr>
            <w:tcW w:w="11052" w:type="dxa"/>
          </w:tcPr>
          <w:p w:rsidR="006D12AA" w:rsidRDefault="006D12AA" w:rsidP="006D12AA">
            <w:pPr>
              <w:rPr>
                <w:b/>
                <w:sz w:val="28"/>
                <w:szCs w:val="28"/>
              </w:rPr>
            </w:pPr>
          </w:p>
        </w:tc>
      </w:tr>
      <w:tr w:rsidR="006D12AA" w:rsidTr="006D12AA">
        <w:tc>
          <w:tcPr>
            <w:tcW w:w="11052" w:type="dxa"/>
            <w:shd w:val="clear" w:color="auto" w:fill="97FF97"/>
          </w:tcPr>
          <w:p w:rsidR="006D12AA" w:rsidRDefault="006D12AA" w:rsidP="006D12AA">
            <w:pPr>
              <w:rPr>
                <w:b/>
                <w:sz w:val="28"/>
                <w:szCs w:val="28"/>
              </w:rPr>
            </w:pPr>
            <w:r w:rsidRPr="00AD65E1">
              <w:rPr>
                <w:b/>
                <w:sz w:val="28"/>
                <w:szCs w:val="28"/>
              </w:rPr>
              <w:t xml:space="preserve">Стандартом нормируется размер плодов </w:t>
            </w:r>
          </w:p>
          <w:p w:rsidR="006D12AA" w:rsidRDefault="006D12AA" w:rsidP="006D12AA">
            <w:pPr>
              <w:rPr>
                <w:b/>
                <w:sz w:val="28"/>
                <w:szCs w:val="28"/>
              </w:rPr>
            </w:pPr>
            <w:r w:rsidRPr="00AD65E1">
              <w:rPr>
                <w:b/>
                <w:sz w:val="28"/>
                <w:szCs w:val="28"/>
              </w:rPr>
              <w:t>(экстра – не менее 4 см, первого и второго – не менее 3 см); </w:t>
            </w:r>
          </w:p>
        </w:tc>
      </w:tr>
      <w:tr w:rsidR="006D12AA" w:rsidTr="006D12AA">
        <w:tc>
          <w:tcPr>
            <w:tcW w:w="11052" w:type="dxa"/>
          </w:tcPr>
          <w:p w:rsidR="006D12AA" w:rsidRDefault="006D12AA" w:rsidP="006D12AA">
            <w:pPr>
              <w:rPr>
                <w:b/>
                <w:sz w:val="28"/>
                <w:szCs w:val="28"/>
              </w:rPr>
            </w:pPr>
          </w:p>
        </w:tc>
      </w:tr>
      <w:tr w:rsidR="006D12AA" w:rsidTr="006D12AA">
        <w:tc>
          <w:tcPr>
            <w:tcW w:w="11052" w:type="dxa"/>
            <w:shd w:val="clear" w:color="auto" w:fill="FF75AD"/>
          </w:tcPr>
          <w:p w:rsidR="006D12AA" w:rsidRDefault="006D12AA" w:rsidP="006D12AA">
            <w:pPr>
              <w:rPr>
                <w:b/>
                <w:sz w:val="28"/>
                <w:szCs w:val="28"/>
              </w:rPr>
            </w:pPr>
            <w:r w:rsidRPr="00AD65E1">
              <w:rPr>
                <w:b/>
                <w:sz w:val="28"/>
                <w:szCs w:val="28"/>
              </w:rPr>
              <w:t>Не допускаются плоды томатов с </w:t>
            </w:r>
            <w:proofErr w:type="spellStart"/>
            <w:r w:rsidRPr="00AD65E1">
              <w:rPr>
                <w:b/>
                <w:sz w:val="28"/>
                <w:szCs w:val="28"/>
              </w:rPr>
              <w:t>незарубцевавшимися</w:t>
            </w:r>
            <w:proofErr w:type="spellEnd"/>
            <w:r w:rsidRPr="00AD65E1">
              <w:rPr>
                <w:b/>
                <w:sz w:val="28"/>
                <w:szCs w:val="28"/>
              </w:rPr>
              <w:t> трещи</w:t>
            </w:r>
            <w:r w:rsidRPr="00AD65E1">
              <w:rPr>
                <w:b/>
                <w:sz w:val="28"/>
                <w:szCs w:val="28"/>
              </w:rPr>
              <w:softHyphen/>
              <w:t xml:space="preserve">нами, </w:t>
            </w:r>
          </w:p>
          <w:p w:rsidR="006D12AA" w:rsidRDefault="006D12AA" w:rsidP="006D12AA">
            <w:pPr>
              <w:rPr>
                <w:b/>
                <w:sz w:val="28"/>
                <w:szCs w:val="28"/>
              </w:rPr>
            </w:pPr>
            <w:r w:rsidRPr="00AD65E1">
              <w:rPr>
                <w:b/>
                <w:sz w:val="28"/>
                <w:szCs w:val="28"/>
              </w:rPr>
              <w:t>зеленые, мятые, перезрелые, загнившие, пораженные болез</w:t>
            </w:r>
            <w:r w:rsidRPr="00AD65E1">
              <w:rPr>
                <w:b/>
                <w:sz w:val="28"/>
                <w:szCs w:val="28"/>
              </w:rPr>
              <w:softHyphen/>
              <w:t xml:space="preserve">нями, </w:t>
            </w:r>
          </w:p>
          <w:p w:rsidR="006D12AA" w:rsidRDefault="006D12AA" w:rsidP="006D12AA">
            <w:pPr>
              <w:rPr>
                <w:b/>
                <w:sz w:val="28"/>
                <w:szCs w:val="28"/>
              </w:rPr>
            </w:pPr>
            <w:r w:rsidRPr="00AD65E1">
              <w:rPr>
                <w:b/>
                <w:sz w:val="28"/>
                <w:szCs w:val="28"/>
              </w:rPr>
              <w:t xml:space="preserve">поврежденные сельскохозяйственными вредителями, </w:t>
            </w:r>
          </w:p>
          <w:p w:rsidR="006D12AA" w:rsidRDefault="006D12AA" w:rsidP="006D12AA">
            <w:pPr>
              <w:rPr>
                <w:b/>
                <w:sz w:val="28"/>
                <w:szCs w:val="28"/>
              </w:rPr>
            </w:pPr>
            <w:r w:rsidRPr="00AD65E1">
              <w:rPr>
                <w:b/>
                <w:sz w:val="28"/>
                <w:szCs w:val="28"/>
              </w:rPr>
              <w:t>увяд</w:t>
            </w:r>
            <w:r w:rsidRPr="00AD65E1">
              <w:rPr>
                <w:b/>
                <w:sz w:val="28"/>
                <w:szCs w:val="28"/>
              </w:rPr>
              <w:softHyphen/>
              <w:t>шие, подмороженные, с прилипшей землей.</w:t>
            </w:r>
          </w:p>
        </w:tc>
      </w:tr>
    </w:tbl>
    <w:p w:rsidR="00A63F54" w:rsidRDefault="00A63F54" w:rsidP="006D1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6D12AA" w:rsidRPr="006D12AA" w:rsidRDefault="000770FD" w:rsidP="000770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</w:t>
      </w:r>
      <w:r w:rsidR="006D12AA" w:rsidRPr="006D12AA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 xml:space="preserve">Информация подготовлена </w:t>
      </w:r>
      <w:r w:rsidR="006D12AA" w:rsidRPr="006D12A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учебно-консультационным пунктом</w:t>
      </w:r>
    </w:p>
    <w:p w:rsidR="00A63F54" w:rsidRDefault="00A63F54" w:rsidP="00A63F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                                      </w:t>
      </w:r>
      <w:r w:rsidR="006D12AA" w:rsidRPr="006D12A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Филиала ФБУЗ «Центр гигиены и эпидемиологии в Алтайском крае </w:t>
      </w:r>
    </w:p>
    <w:p w:rsidR="00A63F54" w:rsidRDefault="00A63F54" w:rsidP="00A63F54">
      <w:pPr>
        <w:spacing w:after="0" w:line="240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                          </w:t>
      </w:r>
      <w:r w:rsidR="006D12AA" w:rsidRPr="006D12A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 городе Заринске, Заринск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ом, Залесовском, Кытмановском и </w:t>
      </w:r>
      <w:r w:rsidR="006D12AA" w:rsidRPr="006D12A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Тогульском районах»</w:t>
      </w:r>
      <w:r w:rsidR="006D12AA" w:rsidRPr="006D12AA">
        <w:rPr>
          <w:sz w:val="18"/>
          <w:szCs w:val="18"/>
        </w:rPr>
        <w:t xml:space="preserve"> </w:t>
      </w:r>
    </w:p>
    <w:p w:rsidR="006D12AA" w:rsidRDefault="00A63F54" w:rsidP="00A63F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                                </w:t>
      </w:r>
      <w:r w:rsidR="006D12AA" w:rsidRPr="006D12A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659100 Алтайский край </w:t>
      </w:r>
      <w:proofErr w:type="spellStart"/>
      <w:r w:rsidR="006D12AA" w:rsidRPr="006D12A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г.Заринск</w:t>
      </w:r>
      <w:proofErr w:type="spellEnd"/>
      <w:r w:rsidR="006D12AA" w:rsidRPr="006D12A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, ул. 25 Партсъезда д. 14 корп. </w:t>
      </w:r>
      <w:r w:rsidR="006D12AA" w:rsidRPr="006D12AA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2 </w:t>
      </w:r>
      <w:proofErr w:type="spellStart"/>
      <w:r w:rsidR="006D12AA" w:rsidRPr="006D12A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каб</w:t>
      </w:r>
      <w:proofErr w:type="spellEnd"/>
      <w:r w:rsidR="006D12AA" w:rsidRPr="006D12AA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. № 8 </w:t>
      </w:r>
      <w:r w:rsidR="006D12A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</w:p>
    <w:p w:rsidR="006D12AA" w:rsidRPr="006D12AA" w:rsidRDefault="00A63F54" w:rsidP="00A63F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 w:rsidRPr="00A63F54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                                                                                  </w:t>
      </w:r>
      <w:r w:rsidR="006D12AA" w:rsidRPr="006D12A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Тел</w:t>
      </w:r>
      <w:r w:rsidR="006D12AA" w:rsidRPr="006D12AA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.: 8 (38595) 99027   E-mail: </w:t>
      </w:r>
      <w:hyperlink r:id="rId6" w:history="1">
        <w:r w:rsidR="006D12AA" w:rsidRPr="006D12AA">
          <w:rPr>
            <w:rFonts w:ascii="Times New Roman" w:eastAsia="Times New Roman" w:hAnsi="Times New Roman" w:cs="Times New Roman"/>
            <w:b/>
            <w:i/>
            <w:color w:val="0563C1" w:themeColor="hyperlink"/>
            <w:sz w:val="18"/>
            <w:szCs w:val="18"/>
            <w:u w:val="single"/>
            <w:lang w:val="en-US" w:eastAsia="ru-RU"/>
          </w:rPr>
          <w:t>zarinsk@altcge.ru</w:t>
        </w:r>
      </w:hyperlink>
    </w:p>
    <w:p w:rsidR="006D12AA" w:rsidRDefault="00A63F54" w:rsidP="00A63F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</w:t>
      </w:r>
      <w:r w:rsidR="006067BE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202</w:t>
      </w:r>
      <w:r w:rsidR="006067B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2</w:t>
      </w:r>
      <w:r w:rsidR="006D12AA" w:rsidRPr="006D12AA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 </w:t>
      </w:r>
      <w:r w:rsidR="000770FD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г.</w:t>
      </w:r>
    </w:p>
    <w:p w:rsidR="006067BE" w:rsidRDefault="006067BE" w:rsidP="00A63F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bookmarkStart w:id="0" w:name="_GoBack"/>
      <w:bookmarkEnd w:id="0"/>
    </w:p>
    <w:sectPr w:rsidR="006067BE" w:rsidSect="006D12AA">
      <w:pgSz w:w="16838" w:h="11906" w:orient="landscape"/>
      <w:pgMar w:top="284" w:right="25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EE"/>
    <w:rsid w:val="000770FD"/>
    <w:rsid w:val="000E45A4"/>
    <w:rsid w:val="006067BE"/>
    <w:rsid w:val="006B43FA"/>
    <w:rsid w:val="006D12AA"/>
    <w:rsid w:val="0087176E"/>
    <w:rsid w:val="00A63F54"/>
    <w:rsid w:val="00AD65E1"/>
    <w:rsid w:val="00BE1DEE"/>
    <w:rsid w:val="00C9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#ffd9ff"/>
    </o:shapedefaults>
    <o:shapelayout v:ext="edit">
      <o:idmap v:ext="edit" data="1"/>
    </o:shapelayout>
  </w:shapeDefaults>
  <w:decimalSymbol w:val=","/>
  <w:listSeparator w:val=";"/>
  <w15:chartTrackingRefBased/>
  <w15:docId w15:val="{F0E8DFF9-C15C-4CDF-B635-CDDD32BC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rinsk@altcg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8D4E9-CFBA-4526-98F0-0407EE55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LysenkoOA</cp:lastModifiedBy>
  <cp:revision>8</cp:revision>
  <cp:lastPrinted>2022-07-26T03:42:00Z</cp:lastPrinted>
  <dcterms:created xsi:type="dcterms:W3CDTF">2021-08-12T04:21:00Z</dcterms:created>
  <dcterms:modified xsi:type="dcterms:W3CDTF">2022-08-01T05:08:00Z</dcterms:modified>
</cp:coreProperties>
</file>